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A6035" w14:textId="70CD8842" w:rsidR="00987E38" w:rsidRDefault="00987E38" w:rsidP="00C372D4">
      <w:pPr>
        <w:tabs>
          <w:tab w:val="left" w:pos="2825"/>
        </w:tabs>
        <w:ind w:firstLine="708"/>
        <w:rPr>
          <w:rFonts w:cs="Arial"/>
          <w:sz w:val="24"/>
          <w:szCs w:val="25"/>
        </w:rPr>
      </w:pPr>
      <w:r>
        <w:rPr>
          <w:rFonts w:cs="Arial"/>
          <w:szCs w:val="25"/>
        </w:rPr>
        <w:tab/>
      </w:r>
      <w:r>
        <w:rPr>
          <w:rFonts w:cs="Arial"/>
          <w:szCs w:val="25"/>
        </w:rPr>
        <w:tab/>
      </w:r>
      <w:r>
        <w:rPr>
          <w:rFonts w:cs="Arial"/>
          <w:szCs w:val="25"/>
        </w:rPr>
        <w:tab/>
      </w:r>
      <w:r w:rsidRPr="00096E01">
        <w:rPr>
          <w:rFonts w:cs="Calibri"/>
          <w:bCs/>
          <w:color w:val="000000"/>
        </w:rPr>
        <w:t xml:space="preserve">Załącznik nr </w:t>
      </w:r>
      <w:r w:rsidR="00F650AD">
        <w:rPr>
          <w:rFonts w:cs="Calibri"/>
          <w:bCs/>
          <w:color w:val="000000"/>
        </w:rPr>
        <w:t>6</w:t>
      </w:r>
      <w:r w:rsidRPr="00096E01">
        <w:rPr>
          <w:rFonts w:cs="Calibri"/>
          <w:bCs/>
          <w:color w:val="000000"/>
        </w:rPr>
        <w:t xml:space="preserve"> do </w:t>
      </w:r>
      <w:r>
        <w:rPr>
          <w:rFonts w:cs="Calibri"/>
          <w:bCs/>
          <w:color w:val="000000"/>
        </w:rPr>
        <w:t>Z</w:t>
      </w:r>
      <w:r w:rsidRPr="00096E01">
        <w:rPr>
          <w:rFonts w:cs="Calibri"/>
          <w:bCs/>
          <w:color w:val="000000"/>
        </w:rPr>
        <w:t>apytania ofertowego</w:t>
      </w:r>
      <w:r w:rsidR="001574F0">
        <w:rPr>
          <w:rFonts w:cs="Calibri"/>
          <w:bCs/>
          <w:color w:val="000000"/>
        </w:rPr>
        <w:t xml:space="preserve"> nr </w:t>
      </w:r>
      <w:r w:rsidR="00561870" w:rsidRPr="00561870">
        <w:rPr>
          <w:rFonts w:cs="Calibri"/>
          <w:bCs/>
          <w:color w:val="000000"/>
        </w:rPr>
        <w:t>ADM.2623.</w:t>
      </w:r>
      <w:r w:rsidR="00963618">
        <w:rPr>
          <w:rFonts w:cs="Calibri"/>
          <w:bCs/>
          <w:color w:val="000000"/>
        </w:rPr>
        <w:t>7</w:t>
      </w:r>
      <w:r w:rsidR="00561870" w:rsidRPr="00561870">
        <w:rPr>
          <w:rFonts w:cs="Calibri"/>
          <w:bCs/>
          <w:color w:val="000000"/>
        </w:rPr>
        <w:t>.2025</w:t>
      </w:r>
    </w:p>
    <w:p w14:paraId="5959C338" w14:textId="77777777" w:rsidR="00987E38" w:rsidRDefault="00987E38" w:rsidP="00AF162B">
      <w:pPr>
        <w:jc w:val="center"/>
        <w:rPr>
          <w:b/>
        </w:rPr>
      </w:pPr>
      <w:r>
        <w:rPr>
          <w:b/>
        </w:rPr>
        <w:t>INFORMACJE DOTYCZĄCE PRZETWARZANIA DANYCH OSOBOWYCH</w:t>
      </w:r>
    </w:p>
    <w:p w14:paraId="5F9C15AF" w14:textId="77777777" w:rsidR="00F650AD" w:rsidRPr="00F650AD" w:rsidRDefault="00F650AD" w:rsidP="00F650AD">
      <w:pPr>
        <w:spacing w:after="0"/>
        <w:jc w:val="both"/>
        <w:rPr>
          <w:kern w:val="2"/>
        </w:rPr>
      </w:pPr>
      <w:r w:rsidRPr="00F650AD">
        <w:rPr>
          <w:kern w:val="2"/>
        </w:rPr>
        <w:t xml:space="preserve">Zgodnie z art. 13 ust. 1 i 2 rozporządzenia Parlamentu Europejskiego i Rady (UE) 2016/679 z dnia 27 kwietnia 2016 r. w sprawie ochrony osób fizycznych w związku z przetwarzaniem danych osobowych </w:t>
      </w:r>
    </w:p>
    <w:p w14:paraId="63A31FD2" w14:textId="01F8D709" w:rsidR="00987E38" w:rsidRPr="00717C61" w:rsidRDefault="00F650AD" w:rsidP="00F650AD">
      <w:pPr>
        <w:spacing w:after="0"/>
        <w:jc w:val="both"/>
        <w:rPr>
          <w:kern w:val="2"/>
        </w:rPr>
      </w:pPr>
      <w:r w:rsidRPr="00F650AD">
        <w:rPr>
          <w:kern w:val="2"/>
        </w:rPr>
        <w:t>i w sprawie swobodnego przepływu takich danych (Dz. Urz. UE. L 119 z 4 maja 2016 r., s.1-88; Dz. Urz. UE L 127 z 23 maja 2018, str. 2 oraz Dz. Urz. UE L 74 z 4 marca 2021, str. 35), w związku z art. 87 ust. 1 i 88 ustawy o zasadach realizacji zadań finansowanych ze środków europejskich w perspektywie finansowej 2021-2027</w:t>
      </w:r>
      <w:r w:rsidR="00987E38" w:rsidRPr="00717C61">
        <w:rPr>
          <w:kern w:val="2"/>
        </w:rPr>
        <w:t xml:space="preserve">, dalej „RODO”, </w:t>
      </w:r>
      <w:r w:rsidR="00987E38">
        <w:rPr>
          <w:kern w:val="2"/>
        </w:rPr>
        <w:t>Zamawiający</w:t>
      </w:r>
      <w:r w:rsidR="00987E38" w:rsidRPr="00717C61">
        <w:rPr>
          <w:kern w:val="2"/>
        </w:rPr>
        <w:t xml:space="preserve"> informuje, że: </w:t>
      </w:r>
    </w:p>
    <w:p w14:paraId="7E255B7A" w14:textId="77777777" w:rsidR="00F650AD" w:rsidRPr="00BC05B6" w:rsidRDefault="00F650AD" w:rsidP="00F650AD">
      <w:pPr>
        <w:numPr>
          <w:ilvl w:val="0"/>
          <w:numId w:val="3"/>
        </w:numPr>
        <w:spacing w:after="0" w:line="240" w:lineRule="auto"/>
        <w:jc w:val="both"/>
        <w:rPr>
          <w:rFonts w:cs="Calibri"/>
          <w:color w:val="000000"/>
          <w:kern w:val="1"/>
        </w:rPr>
      </w:pPr>
      <w:r w:rsidRPr="00BC05B6">
        <w:rPr>
          <w:rFonts w:cs="Calibri"/>
          <w:color w:val="000000"/>
          <w:kern w:val="1"/>
        </w:rPr>
        <w:t xml:space="preserve">administratorem danych osobowych Wykonawcy jest Zamawiający, tj. </w:t>
      </w:r>
      <w:r w:rsidRPr="004F7477">
        <w:rPr>
          <w:rFonts w:cs="Calibri"/>
          <w:color w:val="000000"/>
          <w:kern w:val="1"/>
        </w:rPr>
        <w:t>Wojewódzki Ośrodek Terapii Uzależnień i Współuzależnienia w Toruniu</w:t>
      </w:r>
      <w:r w:rsidRPr="00BC05B6">
        <w:rPr>
          <w:rFonts w:cs="Calibri"/>
          <w:color w:val="000000"/>
          <w:kern w:val="1"/>
        </w:rPr>
        <w:t>;</w:t>
      </w:r>
    </w:p>
    <w:p w14:paraId="7A334C21" w14:textId="77777777" w:rsidR="00F650AD" w:rsidRPr="00BC05B6" w:rsidRDefault="00F650AD" w:rsidP="00F650AD">
      <w:pPr>
        <w:numPr>
          <w:ilvl w:val="0"/>
          <w:numId w:val="3"/>
        </w:numPr>
        <w:spacing w:after="0" w:line="240" w:lineRule="auto"/>
        <w:jc w:val="both"/>
        <w:rPr>
          <w:rFonts w:cs="Calibri"/>
          <w:i/>
          <w:color w:val="000000"/>
          <w:kern w:val="1"/>
        </w:rPr>
      </w:pPr>
      <w:r>
        <w:rPr>
          <w:rFonts w:cs="Calibri"/>
          <w:color w:val="000000"/>
          <w:kern w:val="1"/>
        </w:rPr>
        <w:t xml:space="preserve">kontakt </w:t>
      </w:r>
      <w:r w:rsidRPr="00287434">
        <w:rPr>
          <w:rFonts w:cs="Calibri"/>
          <w:color w:val="000000"/>
          <w:kern w:val="1"/>
        </w:rPr>
        <w:t>z</w:t>
      </w:r>
      <w:r>
        <w:rPr>
          <w:rFonts w:cs="Calibri"/>
          <w:color w:val="000000"/>
          <w:kern w:val="1"/>
        </w:rPr>
        <w:t xml:space="preserve"> </w:t>
      </w:r>
      <w:r w:rsidRPr="004F7477">
        <w:rPr>
          <w:rFonts w:cs="Calibri"/>
          <w:color w:val="000000"/>
          <w:kern w:val="1"/>
        </w:rPr>
        <w:t xml:space="preserve">Inspektor Danych Osobowych </w:t>
      </w:r>
      <w:r w:rsidRPr="00287434">
        <w:rPr>
          <w:rFonts w:cs="Calibri"/>
          <w:color w:val="000000"/>
          <w:kern w:val="1"/>
        </w:rPr>
        <w:t xml:space="preserve">w </w:t>
      </w:r>
      <w:r w:rsidRPr="004F7477">
        <w:rPr>
          <w:rFonts w:cs="Calibri"/>
          <w:color w:val="000000"/>
          <w:kern w:val="1"/>
        </w:rPr>
        <w:t>Wojewódzki</w:t>
      </w:r>
      <w:r>
        <w:rPr>
          <w:rFonts w:cs="Calibri"/>
          <w:color w:val="000000"/>
          <w:kern w:val="1"/>
        </w:rPr>
        <w:t>m</w:t>
      </w:r>
      <w:r w:rsidRPr="004F7477">
        <w:rPr>
          <w:rFonts w:cs="Calibri"/>
          <w:color w:val="000000"/>
          <w:kern w:val="1"/>
        </w:rPr>
        <w:t xml:space="preserve"> Ośrodk</w:t>
      </w:r>
      <w:r>
        <w:rPr>
          <w:rFonts w:cs="Calibri"/>
          <w:color w:val="000000"/>
          <w:kern w:val="1"/>
        </w:rPr>
        <w:t>u</w:t>
      </w:r>
      <w:r w:rsidRPr="004F7477">
        <w:rPr>
          <w:rFonts w:cs="Calibri"/>
          <w:color w:val="000000"/>
          <w:kern w:val="1"/>
        </w:rPr>
        <w:t xml:space="preserve"> Terapii Uzależnień i Współuzależnienia w Toruniu</w:t>
      </w:r>
      <w:r w:rsidRPr="00287434">
        <w:rPr>
          <w:rFonts w:cs="Calibri"/>
          <w:color w:val="000000"/>
          <w:kern w:val="1"/>
        </w:rPr>
        <w:t xml:space="preserve"> </w:t>
      </w:r>
      <w:r w:rsidRPr="004F7477">
        <w:rPr>
          <w:rFonts w:cs="Calibri"/>
          <w:color w:val="000000"/>
          <w:kern w:val="1"/>
        </w:rPr>
        <w:t xml:space="preserve">p. Stanisław Rusowicz </w:t>
      </w:r>
      <w:r w:rsidRPr="00287434">
        <w:rPr>
          <w:rFonts w:cs="Calibri"/>
          <w:color w:val="000000"/>
          <w:kern w:val="1"/>
        </w:rPr>
        <w:t xml:space="preserve">mail: </w:t>
      </w:r>
      <w:r w:rsidRPr="004F7477">
        <w:rPr>
          <w:rFonts w:cs="Calibri"/>
          <w:color w:val="000000"/>
          <w:kern w:val="1"/>
        </w:rPr>
        <w:t>iodo@wotuiw.torun.pl</w:t>
      </w:r>
      <w:r>
        <w:rPr>
          <w:rFonts w:cs="Calibri"/>
          <w:color w:val="000000"/>
          <w:kern w:val="1"/>
        </w:rPr>
        <w:t>;</w:t>
      </w:r>
    </w:p>
    <w:p w14:paraId="1CFC9516" w14:textId="500A653B" w:rsidR="00F650AD" w:rsidRPr="00754C34" w:rsidRDefault="00F650AD" w:rsidP="00F650AD">
      <w:pPr>
        <w:numPr>
          <w:ilvl w:val="0"/>
          <w:numId w:val="3"/>
        </w:numPr>
        <w:spacing w:after="0" w:line="240" w:lineRule="auto"/>
        <w:jc w:val="both"/>
        <w:rPr>
          <w:rFonts w:cs="Calibri"/>
          <w:i/>
          <w:color w:val="000000"/>
          <w:kern w:val="1"/>
        </w:rPr>
      </w:pPr>
      <w:r w:rsidRPr="00754C34">
        <w:rPr>
          <w:color w:val="000000"/>
          <w:kern w:val="1"/>
        </w:rPr>
        <w:t xml:space="preserve">Pani/Pana dane osobowe przetwarzane będą na podstawie art. 6 ust. 1 lit. c RODO w celu </w:t>
      </w:r>
      <w:r w:rsidRPr="00366EA8">
        <w:rPr>
          <w:kern w:val="1"/>
        </w:rPr>
        <w:t xml:space="preserve">związanym z postępowaniem o udzielenie zamówienia w trybie Zapytania ofertowego pn. </w:t>
      </w:r>
      <w:r w:rsidR="00AD0045" w:rsidRPr="00AD0045">
        <w:rPr>
          <w:b/>
          <w:bCs/>
          <w:kern w:val="1"/>
        </w:rPr>
        <w:t>Świadczenie usług psychologicznych w formie indywidualnych konsultacji dla pracowników ośrodka</w:t>
      </w:r>
      <w:r w:rsidRPr="00366EA8">
        <w:rPr>
          <w:kern w:val="1"/>
        </w:rPr>
        <w:t xml:space="preserve">, </w:t>
      </w:r>
      <w:r w:rsidRPr="005C212B">
        <w:t>w ramach projektu pn. „Dbamy o zdrowie pracowników WOTUiW w Toruniu” nr FEKP.08.08-IZ.00-0029/23 współfinansowanego z Europejskiego Funduszu Społecznego Plus w ramach Priorytetu 8 Fundusze europejskie na wsparcie w obszarze rynku pracy, edukacji i włączenia społecznego, Działania 08.08 Wsparcie w obszarze zdrowia programu Fundusze Europejskie dla Kujaw i Pomorza 2021-2027</w:t>
      </w:r>
      <w:r w:rsidRPr="00754C34">
        <w:rPr>
          <w:color w:val="000000"/>
        </w:rPr>
        <w:t>;</w:t>
      </w:r>
    </w:p>
    <w:p w14:paraId="20F033A7" w14:textId="77777777" w:rsidR="00F650AD" w:rsidRPr="00B65CD4" w:rsidRDefault="00F650AD" w:rsidP="00F650AD">
      <w:pPr>
        <w:pStyle w:val="Akapitzlist"/>
        <w:numPr>
          <w:ilvl w:val="0"/>
          <w:numId w:val="3"/>
        </w:numPr>
        <w:spacing w:after="0"/>
        <w:rPr>
          <w:rFonts w:cs="Calibri"/>
          <w:color w:val="000000"/>
          <w:kern w:val="1"/>
        </w:rPr>
      </w:pPr>
      <w:r w:rsidRPr="00B65CD4">
        <w:rPr>
          <w:rFonts w:cs="Calibri"/>
          <w:color w:val="000000"/>
          <w:kern w:val="1"/>
        </w:rPr>
        <w:t>odbiorcami Pani/Pana danych osobowych będą wyłącznie podmioty uprawnione do uzyskania danych osobowy</w:t>
      </w:r>
      <w:r>
        <w:rPr>
          <w:rFonts w:cs="Calibri"/>
          <w:color w:val="000000"/>
          <w:kern w:val="1"/>
        </w:rPr>
        <w:t xml:space="preserve">ch na podstawie przepisów </w:t>
      </w:r>
      <w:r w:rsidRPr="00BE45F1">
        <w:rPr>
          <w:rFonts w:cs="Calibri"/>
          <w:color w:val="000000"/>
          <w:kern w:val="1"/>
        </w:rPr>
        <w:t>prawa;</w:t>
      </w:r>
    </w:p>
    <w:p w14:paraId="39FA4C29" w14:textId="77777777" w:rsidR="00F650AD" w:rsidRPr="00BE45F1" w:rsidRDefault="00F650AD" w:rsidP="00F650AD">
      <w:pPr>
        <w:numPr>
          <w:ilvl w:val="0"/>
          <w:numId w:val="3"/>
        </w:numPr>
        <w:spacing w:after="0" w:line="240" w:lineRule="auto"/>
        <w:jc w:val="both"/>
        <w:rPr>
          <w:rFonts w:cs="Calibri"/>
          <w:i/>
          <w:color w:val="000000"/>
          <w:kern w:val="1"/>
        </w:rPr>
      </w:pPr>
      <w:r w:rsidRPr="00BC05B6">
        <w:rPr>
          <w:rFonts w:cs="Calibri"/>
          <w:color w:val="000000"/>
          <w:kern w:val="1"/>
        </w:rPr>
        <w:t xml:space="preserve">Pani/Pana dane osobowe będą przechowywane, </w:t>
      </w:r>
      <w:r w:rsidRPr="00BE45F1">
        <w:rPr>
          <w:rFonts w:cs="Calibri"/>
          <w:color w:val="000000"/>
          <w:kern w:val="1"/>
        </w:rPr>
        <w:t xml:space="preserve">przez okres 5 lat od dnia zakończenia postępowania o udzielenie zamówienia, a w przypadku objęcia niniejszego zamówienia dofinansowaniem z budżetu UE - przez okres wynikający z postanowień zawartej umowy </w:t>
      </w:r>
      <w:r w:rsidRPr="00BE45F1">
        <w:rPr>
          <w:rFonts w:cs="Calibri"/>
          <w:color w:val="000000"/>
          <w:kern w:val="1"/>
        </w:rPr>
        <w:br/>
        <w:t>o dofinansowanie pomiędzy Zamawiającym a właściwym organem;</w:t>
      </w:r>
    </w:p>
    <w:p w14:paraId="5248871A" w14:textId="77777777" w:rsidR="00F650AD" w:rsidRDefault="00F650AD" w:rsidP="00F650AD">
      <w:pPr>
        <w:numPr>
          <w:ilvl w:val="0"/>
          <w:numId w:val="3"/>
        </w:numPr>
        <w:spacing w:after="0" w:line="240" w:lineRule="auto"/>
        <w:jc w:val="both"/>
        <w:rPr>
          <w:rFonts w:cs="Calibri"/>
          <w:i/>
          <w:color w:val="000000"/>
          <w:kern w:val="1"/>
        </w:rPr>
      </w:pPr>
      <w:r w:rsidRPr="00BC05B6">
        <w:rPr>
          <w:rFonts w:cs="Calibri"/>
          <w:color w:val="000000"/>
          <w:kern w:val="1"/>
        </w:rPr>
        <w:t xml:space="preserve">obowiązek podania przez Panią/Pana danych osobowych bezpośrednio Pani/Pana dotyczących jest wymogiem związanym z udziałem w postępowaniu o udzielenie zamówienia </w:t>
      </w:r>
      <w:r w:rsidRPr="00754C34">
        <w:rPr>
          <w:color w:val="000000"/>
          <w:kern w:val="1"/>
        </w:rPr>
        <w:t>w trybie Zapytania ofertowego</w:t>
      </w:r>
      <w:r>
        <w:rPr>
          <w:color w:val="000000"/>
          <w:kern w:val="1"/>
        </w:rPr>
        <w:t xml:space="preserve"> przeprowadzonego zgodnie z zasadą rozeznania rynku</w:t>
      </w:r>
      <w:r w:rsidRPr="00BC05B6">
        <w:rPr>
          <w:rFonts w:cs="Calibri"/>
          <w:color w:val="000000"/>
          <w:kern w:val="1"/>
        </w:rPr>
        <w:t xml:space="preserve">;   </w:t>
      </w:r>
    </w:p>
    <w:p w14:paraId="4373D1DA" w14:textId="77777777" w:rsidR="00F650AD" w:rsidRPr="008D1817" w:rsidRDefault="00F650AD" w:rsidP="00F650AD">
      <w:pPr>
        <w:numPr>
          <w:ilvl w:val="0"/>
          <w:numId w:val="3"/>
        </w:numPr>
        <w:spacing w:after="0" w:line="240" w:lineRule="auto"/>
        <w:jc w:val="both"/>
        <w:rPr>
          <w:rFonts w:cs="Calibri"/>
          <w:i/>
          <w:color w:val="000000"/>
          <w:kern w:val="1"/>
        </w:rPr>
      </w:pPr>
      <w:r w:rsidRPr="00BC05B6">
        <w:rPr>
          <w:rFonts w:cs="Calibri"/>
          <w:color w:val="000000"/>
          <w:kern w:val="1"/>
        </w:rPr>
        <w:t>w odniesieniu do Pani/Pana danych osobowych decyzje nie będą podejmowane w sposób zautomatyzowany, stosowanie do art. 22 RODO;</w:t>
      </w:r>
    </w:p>
    <w:p w14:paraId="4D467721" w14:textId="77777777" w:rsidR="00F650AD" w:rsidRPr="00BF3256" w:rsidRDefault="00F650AD" w:rsidP="00F65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right="-142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</w:t>
      </w:r>
      <w:r w:rsidRPr="00BF3256">
        <w:rPr>
          <w:rFonts w:cs="Calibri"/>
          <w:color w:val="000000"/>
        </w:rPr>
        <w:t>skazane w ofercie dane osobowe nie podlegają zautomatyzowanemu podejmowaniu de</w:t>
      </w:r>
      <w:r>
        <w:rPr>
          <w:rFonts w:cs="Calibri"/>
          <w:color w:val="000000"/>
        </w:rPr>
        <w:t>cyzji oraz nie będą profilowane;</w:t>
      </w:r>
    </w:p>
    <w:p w14:paraId="23550C26" w14:textId="77777777" w:rsidR="00F650AD" w:rsidRPr="008D1817" w:rsidRDefault="00F650AD" w:rsidP="00F65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right="-142"/>
        <w:jc w:val="both"/>
        <w:rPr>
          <w:rFonts w:cs="Calibri"/>
          <w:color w:val="000000"/>
        </w:rPr>
      </w:pPr>
      <w:r w:rsidRPr="00BF3256">
        <w:rPr>
          <w:rFonts w:cs="Calibri"/>
          <w:color w:val="000000"/>
        </w:rPr>
        <w:t>Wskazane w ofercie dane osobowe nie będą przekazywane do państwa trzeciego / organizacji międzynarodowej.</w:t>
      </w:r>
    </w:p>
    <w:p w14:paraId="10BFDB82" w14:textId="77777777" w:rsidR="00F650AD" w:rsidRPr="00BC05B6" w:rsidRDefault="00F650AD" w:rsidP="00F650AD">
      <w:pPr>
        <w:numPr>
          <w:ilvl w:val="0"/>
          <w:numId w:val="3"/>
        </w:numPr>
        <w:spacing w:after="0" w:line="240" w:lineRule="auto"/>
        <w:jc w:val="both"/>
        <w:rPr>
          <w:rFonts w:cs="Calibri"/>
          <w:i/>
          <w:color w:val="000000"/>
          <w:kern w:val="1"/>
        </w:rPr>
      </w:pPr>
      <w:r>
        <w:rPr>
          <w:rFonts w:cs="Calibri"/>
          <w:color w:val="000000"/>
          <w:kern w:val="1"/>
        </w:rPr>
        <w:t>p</w:t>
      </w:r>
      <w:r w:rsidRPr="00BC05B6">
        <w:rPr>
          <w:rFonts w:cs="Calibri"/>
          <w:color w:val="000000"/>
          <w:kern w:val="1"/>
        </w:rPr>
        <w:t>osiada Pani/Pan:</w:t>
      </w:r>
    </w:p>
    <w:p w14:paraId="2B54CB91" w14:textId="77777777" w:rsidR="00F650AD" w:rsidRPr="00BC05B6" w:rsidRDefault="00F650AD" w:rsidP="00F650AD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rFonts w:cs="Calibri"/>
          <w:color w:val="000000"/>
          <w:kern w:val="1"/>
        </w:rPr>
      </w:pPr>
      <w:r w:rsidRPr="00743531">
        <w:rPr>
          <w:rFonts w:cs="Calibri"/>
          <w:color w:val="000000"/>
          <w:kern w:val="1"/>
        </w:rPr>
        <w:t>na podstawie art. 15 RODO prawo dostępu do Pani/</w:t>
      </w:r>
      <w:r>
        <w:rPr>
          <w:rFonts w:cs="Calibri"/>
          <w:color w:val="000000"/>
          <w:kern w:val="1"/>
        </w:rPr>
        <w:t>Pana</w:t>
      </w:r>
      <w:r w:rsidRPr="00743531">
        <w:rPr>
          <w:rFonts w:cs="Calibri"/>
          <w:color w:val="000000"/>
          <w:kern w:val="1"/>
        </w:rPr>
        <w:t xml:space="preserve"> danych osobowych,</w:t>
      </w:r>
    </w:p>
    <w:p w14:paraId="6F123C22" w14:textId="77777777" w:rsidR="00F650AD" w:rsidRPr="00BC05B6" w:rsidRDefault="00F650AD" w:rsidP="00F650AD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rFonts w:cs="Calibri"/>
          <w:color w:val="000000"/>
          <w:kern w:val="1"/>
        </w:rPr>
      </w:pPr>
      <w:r w:rsidRPr="00BC05B6">
        <w:rPr>
          <w:rFonts w:cs="Calibri"/>
          <w:color w:val="000000"/>
          <w:kern w:val="1"/>
        </w:rPr>
        <w:t>na podstawie art. 16 RODO prawo do sprostowania Pani/Pana danych osobowyc</w:t>
      </w:r>
      <w:r>
        <w:rPr>
          <w:rFonts w:cs="Calibri"/>
          <w:color w:val="000000"/>
          <w:kern w:val="1"/>
        </w:rPr>
        <w:t>h</w:t>
      </w:r>
      <w:r w:rsidRPr="00BC05B6">
        <w:rPr>
          <w:rFonts w:cs="Calibri"/>
          <w:b/>
          <w:color w:val="000000"/>
          <w:kern w:val="1"/>
          <w:vertAlign w:val="superscript"/>
        </w:rPr>
        <w:t xml:space="preserve"> - </w:t>
      </w:r>
      <w:r w:rsidRPr="00BC05B6">
        <w:rPr>
          <w:rFonts w:cs="Calibri"/>
          <w:color w:val="000000"/>
          <w:kern w:val="1"/>
        </w:rPr>
        <w:t>skorzystanie z prawa do sprostowania nie może skutkować zmianą wyniku postępowania</w:t>
      </w:r>
      <w:r w:rsidRPr="00BC05B6">
        <w:rPr>
          <w:rFonts w:cs="Calibri"/>
          <w:color w:val="000000"/>
          <w:kern w:val="1"/>
        </w:rPr>
        <w:br/>
        <w:t>o udzielenie zamówienia publicznego ani zmianą postanowi</w:t>
      </w:r>
      <w:r>
        <w:rPr>
          <w:rFonts w:cs="Calibri"/>
          <w:color w:val="000000"/>
          <w:kern w:val="1"/>
        </w:rPr>
        <w:t xml:space="preserve">eń umowy w zakresie niezgodnym </w:t>
      </w:r>
      <w:r w:rsidRPr="00BC05B6">
        <w:rPr>
          <w:rFonts w:cs="Calibri"/>
          <w:color w:val="000000"/>
          <w:kern w:val="1"/>
        </w:rPr>
        <w:t>z Zapytaniem ofertowym i złożoną ofertą oraz nie może naruszać integralności protokołu oraz jego załączników,</w:t>
      </w:r>
    </w:p>
    <w:p w14:paraId="2999E8FA" w14:textId="77777777" w:rsidR="00F650AD" w:rsidRPr="00BC05B6" w:rsidRDefault="00F650AD" w:rsidP="00F650AD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rFonts w:cs="Calibri"/>
          <w:color w:val="000000"/>
          <w:kern w:val="1"/>
        </w:rPr>
      </w:pPr>
      <w:r w:rsidRPr="00BC05B6">
        <w:rPr>
          <w:rFonts w:cs="Calibri"/>
          <w:color w:val="000000"/>
          <w:kern w:val="1"/>
        </w:rPr>
        <w:t xml:space="preserve">na podstawie art. 18 RODO prawo żądania od administratora ograniczenia przetwarzania danych osobowych z zastrzeżeniem przypadków, o których mowa w art. 18 ust. 2 RODO - prawo do ograniczenia przetwarzania nie ma zastosowania w odniesieniu do przechowywania, w celu zapewnienia korzystania ze środków ochrony prawnej lub w celu </w:t>
      </w:r>
      <w:r w:rsidRPr="00BC05B6">
        <w:rPr>
          <w:rFonts w:cs="Calibri"/>
          <w:color w:val="000000"/>
          <w:kern w:val="1"/>
        </w:rPr>
        <w:lastRenderedPageBreak/>
        <w:t>ochrony praw innej osoby fizycznej lub prawnej, lub z uwagi na ważne względy interesu publicznego Unii Europejskiej lub państwa członkowskiego,</w:t>
      </w:r>
    </w:p>
    <w:p w14:paraId="108B85C8" w14:textId="77777777" w:rsidR="00F650AD" w:rsidRPr="00BC05B6" w:rsidRDefault="00F650AD" w:rsidP="00F650AD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rFonts w:cs="Calibri"/>
          <w:color w:val="000000"/>
          <w:kern w:val="1"/>
        </w:rPr>
      </w:pPr>
      <w:r w:rsidRPr="00BC05B6">
        <w:rPr>
          <w:rFonts w:cs="Calibri"/>
          <w:color w:val="000000"/>
          <w:kern w:val="1"/>
        </w:rPr>
        <w:t>prawo do wniesienia skargi do Prezesa Urzędu Ochrony Danych Osobowych, gdy uzna Pani/Pan, że przetwarzanie danych osobowych Pani/Pana dotyczących narusza przepisy RODO;</w:t>
      </w:r>
    </w:p>
    <w:p w14:paraId="5397FDA8" w14:textId="77777777" w:rsidR="00F650AD" w:rsidRPr="00743531" w:rsidRDefault="00F650AD" w:rsidP="00F650A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i/>
          <w:color w:val="000000"/>
          <w:kern w:val="1"/>
        </w:rPr>
      </w:pPr>
      <w:r>
        <w:rPr>
          <w:rFonts w:cs="Calibri"/>
          <w:color w:val="000000"/>
          <w:kern w:val="1"/>
        </w:rPr>
        <w:t>n</w:t>
      </w:r>
      <w:r w:rsidRPr="00743531">
        <w:rPr>
          <w:rFonts w:cs="Calibri"/>
          <w:color w:val="000000"/>
          <w:kern w:val="1"/>
        </w:rPr>
        <w:t>ie przysługuje Pani/Panu:</w:t>
      </w:r>
    </w:p>
    <w:p w14:paraId="08EAF21F" w14:textId="77777777" w:rsidR="00F650AD" w:rsidRPr="00BC05B6" w:rsidRDefault="00F650AD" w:rsidP="00F650A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cs="Calibri"/>
          <w:i/>
          <w:color w:val="000000"/>
          <w:kern w:val="1"/>
        </w:rPr>
      </w:pPr>
      <w:r w:rsidRPr="00743531">
        <w:rPr>
          <w:rFonts w:cs="Calibri"/>
          <w:color w:val="000000"/>
          <w:kern w:val="1"/>
        </w:rPr>
        <w:t>w związku z art. 17 ust. 3 lit. b, d lub e RODO prawo do usunięcia danych osobowych,</w:t>
      </w:r>
    </w:p>
    <w:p w14:paraId="38574BCE" w14:textId="77777777" w:rsidR="00F650AD" w:rsidRPr="00BC05B6" w:rsidRDefault="00F650AD" w:rsidP="00F650A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cs="Calibri"/>
          <w:i/>
          <w:color w:val="000000"/>
          <w:kern w:val="1"/>
        </w:rPr>
      </w:pPr>
      <w:r w:rsidRPr="00BC05B6">
        <w:rPr>
          <w:rFonts w:cs="Calibri"/>
          <w:color w:val="000000"/>
          <w:kern w:val="1"/>
        </w:rPr>
        <w:t>prawo do przenoszenia danych osobowych, o którym mowa w art. 20 RODO,</w:t>
      </w:r>
    </w:p>
    <w:p w14:paraId="0803EEB0" w14:textId="77777777" w:rsidR="00F650AD" w:rsidRPr="003C5C6C" w:rsidRDefault="00F650AD" w:rsidP="00F650A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cs="Calibri"/>
          <w:i/>
          <w:color w:val="000000"/>
          <w:kern w:val="1"/>
        </w:rPr>
      </w:pPr>
      <w:r w:rsidRPr="00BC05B6">
        <w:rPr>
          <w:rFonts w:cs="Calibri"/>
          <w:color w:val="000000"/>
          <w:kern w:val="1"/>
        </w:rPr>
        <w:t>na podstawie art. 21 RODO prawo sprzeciwu, wobec przetwarzania danych osobowych, gdyż podstawą prawną przetwarzania Pani/Pana danych osobowych jest art. 6 ust. 1 lit. c RODO.</w:t>
      </w:r>
    </w:p>
    <w:p w14:paraId="53A85535" w14:textId="77777777" w:rsidR="00987E38" w:rsidRPr="00717C61" w:rsidRDefault="00987E38" w:rsidP="00AF162B">
      <w:pPr>
        <w:spacing w:after="0"/>
        <w:ind w:left="993" w:hanging="284"/>
        <w:jc w:val="both"/>
        <w:rPr>
          <w:kern w:val="2"/>
        </w:rPr>
      </w:pPr>
    </w:p>
    <w:p w14:paraId="7BD9B0E3" w14:textId="77777777" w:rsidR="00987E38" w:rsidRPr="00717C61" w:rsidRDefault="00987E38" w:rsidP="00AF162B">
      <w:pPr>
        <w:spacing w:after="0"/>
        <w:jc w:val="both"/>
        <w:rPr>
          <w:kern w:val="2"/>
        </w:rPr>
      </w:pPr>
    </w:p>
    <w:p w14:paraId="6963DE1D" w14:textId="77777777" w:rsidR="00987E38" w:rsidRDefault="00987E38" w:rsidP="00AF162B">
      <w:pPr>
        <w:spacing w:after="0"/>
        <w:jc w:val="both"/>
        <w:rPr>
          <w:kern w:val="2"/>
        </w:rPr>
      </w:pPr>
    </w:p>
    <w:p w14:paraId="374CDCDF" w14:textId="77777777" w:rsidR="00987E38" w:rsidRDefault="00987E38" w:rsidP="00AF162B">
      <w:pPr>
        <w:spacing w:after="0"/>
        <w:jc w:val="both"/>
        <w:rPr>
          <w:kern w:val="2"/>
        </w:rPr>
      </w:pPr>
    </w:p>
    <w:p w14:paraId="1AC224CA" w14:textId="77777777" w:rsidR="00987E38" w:rsidRDefault="00987E38" w:rsidP="00AF162B">
      <w:pPr>
        <w:spacing w:after="0"/>
        <w:jc w:val="both"/>
        <w:rPr>
          <w:kern w:val="2"/>
        </w:rPr>
      </w:pPr>
    </w:p>
    <w:p w14:paraId="250A21B1" w14:textId="77777777" w:rsidR="00987E38" w:rsidRPr="00201AB1" w:rsidRDefault="00987E38" w:rsidP="00E40FFD">
      <w:pPr>
        <w:spacing w:after="0"/>
        <w:jc w:val="both"/>
        <w:rPr>
          <w:kern w:val="2"/>
        </w:rPr>
      </w:pPr>
      <w:r w:rsidRPr="00201AB1">
        <w:rPr>
          <w:kern w:val="2"/>
        </w:rPr>
        <w:t>………………………………………………….</w:t>
      </w:r>
      <w:r>
        <w:rPr>
          <w:kern w:val="2"/>
        </w:rPr>
        <w:t xml:space="preserve">                 </w:t>
      </w:r>
      <w:r>
        <w:rPr>
          <w:kern w:val="2"/>
        </w:rPr>
        <w:tab/>
      </w:r>
      <w:r>
        <w:rPr>
          <w:kern w:val="2"/>
        </w:rPr>
        <w:tab/>
        <w:t xml:space="preserve">                 </w:t>
      </w:r>
      <w:r w:rsidRPr="00201AB1">
        <w:rPr>
          <w:kern w:val="2"/>
        </w:rPr>
        <w:t>.…………………………………………………..</w:t>
      </w:r>
    </w:p>
    <w:p w14:paraId="10BB41A5" w14:textId="77777777" w:rsidR="00987E38" w:rsidRPr="00201AB1" w:rsidRDefault="00987E38" w:rsidP="00E40FFD">
      <w:pPr>
        <w:spacing w:after="0"/>
        <w:jc w:val="center"/>
        <w:rPr>
          <w:kern w:val="2"/>
        </w:rPr>
      </w:pPr>
      <w:r>
        <w:rPr>
          <w:kern w:val="2"/>
          <w:sz w:val="18"/>
          <w:szCs w:val="18"/>
        </w:rPr>
        <w:t xml:space="preserve"> </w:t>
      </w:r>
      <w:r w:rsidRPr="00201AB1">
        <w:rPr>
          <w:kern w:val="2"/>
          <w:sz w:val="18"/>
          <w:szCs w:val="18"/>
        </w:rPr>
        <w:t>Miejscowość i data</w:t>
      </w:r>
      <w:r>
        <w:rPr>
          <w:kern w:val="2"/>
          <w:sz w:val="18"/>
          <w:szCs w:val="18"/>
        </w:rPr>
        <w:tab/>
      </w:r>
      <w:r>
        <w:rPr>
          <w:kern w:val="2"/>
          <w:sz w:val="18"/>
          <w:szCs w:val="18"/>
        </w:rPr>
        <w:tab/>
      </w:r>
      <w:r>
        <w:rPr>
          <w:kern w:val="2"/>
          <w:sz w:val="18"/>
          <w:szCs w:val="18"/>
        </w:rPr>
        <w:tab/>
      </w:r>
      <w:r>
        <w:rPr>
          <w:kern w:val="2"/>
          <w:sz w:val="18"/>
          <w:szCs w:val="18"/>
        </w:rPr>
        <w:tab/>
      </w:r>
      <w:r>
        <w:rPr>
          <w:kern w:val="2"/>
          <w:sz w:val="18"/>
          <w:szCs w:val="18"/>
        </w:rPr>
        <w:tab/>
      </w:r>
      <w:r>
        <w:rPr>
          <w:kern w:val="2"/>
          <w:sz w:val="18"/>
          <w:szCs w:val="18"/>
        </w:rPr>
        <w:tab/>
      </w:r>
      <w:r w:rsidRPr="00201AB1">
        <w:rPr>
          <w:rFonts w:cs="Calibri"/>
          <w:sz w:val="18"/>
          <w:szCs w:val="18"/>
        </w:rPr>
        <w:t xml:space="preserve">podpis Wykonawcy / osoby uprawnionej                    </w:t>
      </w:r>
      <w:r w:rsidRPr="00201AB1">
        <w:rPr>
          <w:kern w:val="2"/>
        </w:rPr>
        <w:t xml:space="preserve">            </w:t>
      </w:r>
      <w:r>
        <w:rPr>
          <w:kern w:val="2"/>
          <w:sz w:val="18"/>
          <w:szCs w:val="18"/>
        </w:rPr>
        <w:tab/>
      </w:r>
      <w:r>
        <w:rPr>
          <w:kern w:val="2"/>
          <w:sz w:val="18"/>
          <w:szCs w:val="18"/>
        </w:rPr>
        <w:tab/>
      </w:r>
      <w:r>
        <w:rPr>
          <w:kern w:val="2"/>
          <w:sz w:val="18"/>
          <w:szCs w:val="18"/>
        </w:rPr>
        <w:tab/>
      </w:r>
      <w:r>
        <w:rPr>
          <w:kern w:val="2"/>
          <w:sz w:val="18"/>
          <w:szCs w:val="18"/>
        </w:rPr>
        <w:tab/>
      </w:r>
      <w:r>
        <w:rPr>
          <w:kern w:val="2"/>
          <w:sz w:val="18"/>
          <w:szCs w:val="18"/>
        </w:rPr>
        <w:tab/>
      </w:r>
      <w:r>
        <w:rPr>
          <w:kern w:val="2"/>
          <w:sz w:val="18"/>
          <w:szCs w:val="18"/>
        </w:rPr>
        <w:tab/>
      </w:r>
      <w:r>
        <w:rPr>
          <w:kern w:val="2"/>
          <w:sz w:val="18"/>
          <w:szCs w:val="18"/>
        </w:rPr>
        <w:tab/>
      </w:r>
      <w:r>
        <w:rPr>
          <w:kern w:val="2"/>
          <w:sz w:val="18"/>
          <w:szCs w:val="18"/>
        </w:rPr>
        <w:tab/>
      </w:r>
      <w:r w:rsidRPr="00201AB1">
        <w:rPr>
          <w:rFonts w:cs="Calibri"/>
          <w:sz w:val="18"/>
          <w:szCs w:val="18"/>
        </w:rPr>
        <w:t>do reprezentowania Wykonawcy</w:t>
      </w:r>
    </w:p>
    <w:p w14:paraId="7AD20F36" w14:textId="77777777" w:rsidR="00987E38" w:rsidRPr="00E40FFD" w:rsidRDefault="00987E38" w:rsidP="00E40FFD">
      <w:pPr>
        <w:spacing w:after="0"/>
        <w:jc w:val="both"/>
        <w:rPr>
          <w:kern w:val="2"/>
        </w:rPr>
      </w:pPr>
    </w:p>
    <w:p w14:paraId="679E7444" w14:textId="77777777" w:rsidR="00987E38" w:rsidRDefault="00987E38"/>
    <w:sectPr w:rsidR="00987E38" w:rsidSect="00142DBB">
      <w:headerReference w:type="default" r:id="rId7"/>
      <w:foot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F334A" w14:textId="77777777" w:rsidR="00165BCE" w:rsidRDefault="00165BCE" w:rsidP="000B565D">
      <w:pPr>
        <w:spacing w:after="0" w:line="240" w:lineRule="auto"/>
      </w:pPr>
      <w:r>
        <w:separator/>
      </w:r>
    </w:p>
  </w:endnote>
  <w:endnote w:type="continuationSeparator" w:id="0">
    <w:p w14:paraId="061CCC26" w14:textId="77777777" w:rsidR="00165BCE" w:rsidRDefault="00165BCE" w:rsidP="000B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87F6C" w14:textId="77777777" w:rsidR="00987E38" w:rsidRDefault="00CD7C2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87E38">
      <w:rPr>
        <w:noProof/>
      </w:rPr>
      <w:t>1</w:t>
    </w:r>
    <w:r>
      <w:rPr>
        <w:noProof/>
      </w:rPr>
      <w:fldChar w:fldCharType="end"/>
    </w:r>
  </w:p>
  <w:p w14:paraId="1A7D14D9" w14:textId="77777777" w:rsidR="00987E38" w:rsidRDefault="00987E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104CC" w14:textId="77777777" w:rsidR="00165BCE" w:rsidRDefault="00165BCE" w:rsidP="000B565D">
      <w:pPr>
        <w:spacing w:after="0" w:line="240" w:lineRule="auto"/>
      </w:pPr>
      <w:r>
        <w:separator/>
      </w:r>
    </w:p>
  </w:footnote>
  <w:footnote w:type="continuationSeparator" w:id="0">
    <w:p w14:paraId="665FFD99" w14:textId="77777777" w:rsidR="00165BCE" w:rsidRDefault="00165BCE" w:rsidP="000B5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BC4F" w14:textId="59C71B6E" w:rsidR="00F650AD" w:rsidRDefault="00C51B78" w:rsidP="00F650AD">
    <w:pPr>
      <w:pStyle w:val="Nagwek"/>
      <w:jc w:val="center"/>
      <w:rPr>
        <w:rFonts w:ascii="Cambria" w:hAnsi="Cambria" w:cs="Cambria"/>
        <w:noProof/>
        <w:color w:val="000000"/>
      </w:rPr>
    </w:pPr>
    <w:r>
      <w:rPr>
        <w:rFonts w:ascii="Cambria" w:hAnsi="Cambria" w:cs="Cambria"/>
        <w:noProof/>
        <w:color w:val="000000"/>
      </w:rPr>
      <w:drawing>
        <wp:inline distT="0" distB="0" distL="0" distR="0" wp14:anchorId="551191A1" wp14:editId="7E4FE312">
          <wp:extent cx="5760720" cy="5486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80D95" w14:textId="6B487085" w:rsidR="00987E38" w:rsidRPr="00F650AD" w:rsidRDefault="00987E38" w:rsidP="00F650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118CB"/>
    <w:multiLevelType w:val="hybridMultilevel"/>
    <w:tmpl w:val="7A4E725A"/>
    <w:lvl w:ilvl="0" w:tplc="4CEC7130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130151"/>
    <w:multiLevelType w:val="hybridMultilevel"/>
    <w:tmpl w:val="79449D68"/>
    <w:lvl w:ilvl="0" w:tplc="37DEBA16">
      <w:start w:val="9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C57B03"/>
    <w:multiLevelType w:val="hybridMultilevel"/>
    <w:tmpl w:val="D466CE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13661C"/>
    <w:multiLevelType w:val="hybridMultilevel"/>
    <w:tmpl w:val="EC540998"/>
    <w:lvl w:ilvl="0" w:tplc="2D20AA54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B6D7096"/>
    <w:multiLevelType w:val="hybridMultilevel"/>
    <w:tmpl w:val="229C2678"/>
    <w:lvl w:ilvl="0" w:tplc="4C7A79EA">
      <w:start w:val="9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4104CC9"/>
    <w:multiLevelType w:val="hybridMultilevel"/>
    <w:tmpl w:val="A44C84F0"/>
    <w:lvl w:ilvl="0" w:tplc="75B291E6">
      <w:start w:val="1"/>
      <w:numFmt w:val="decimal"/>
      <w:lvlText w:val="%1)"/>
      <w:lvlJc w:val="left"/>
      <w:pPr>
        <w:ind w:left="644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278181045">
    <w:abstractNumId w:val="5"/>
  </w:num>
  <w:num w:numId="2" w16cid:durableId="454177720">
    <w:abstractNumId w:val="4"/>
  </w:num>
  <w:num w:numId="3" w16cid:durableId="2083595682">
    <w:abstractNumId w:val="0"/>
  </w:num>
  <w:num w:numId="4" w16cid:durableId="500240630">
    <w:abstractNumId w:val="2"/>
  </w:num>
  <w:num w:numId="5" w16cid:durableId="1563255356">
    <w:abstractNumId w:val="1"/>
  </w:num>
  <w:num w:numId="6" w16cid:durableId="1360618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2B"/>
    <w:rsid w:val="00096E01"/>
    <w:rsid w:val="000B4399"/>
    <w:rsid w:val="000B4FAF"/>
    <w:rsid w:val="000B565D"/>
    <w:rsid w:val="00142DBB"/>
    <w:rsid w:val="001574F0"/>
    <w:rsid w:val="00165BCE"/>
    <w:rsid w:val="00172F8F"/>
    <w:rsid w:val="00201AB1"/>
    <w:rsid w:val="002730F5"/>
    <w:rsid w:val="00296312"/>
    <w:rsid w:val="003C1304"/>
    <w:rsid w:val="003D322B"/>
    <w:rsid w:val="00430982"/>
    <w:rsid w:val="00441DB0"/>
    <w:rsid w:val="0044289A"/>
    <w:rsid w:val="00561870"/>
    <w:rsid w:val="005C1272"/>
    <w:rsid w:val="0062677E"/>
    <w:rsid w:val="00717C61"/>
    <w:rsid w:val="0073440E"/>
    <w:rsid w:val="007C1124"/>
    <w:rsid w:val="0083098B"/>
    <w:rsid w:val="00882B35"/>
    <w:rsid w:val="00890AFA"/>
    <w:rsid w:val="00891C82"/>
    <w:rsid w:val="008A32EC"/>
    <w:rsid w:val="00935BC8"/>
    <w:rsid w:val="00963618"/>
    <w:rsid w:val="009654AF"/>
    <w:rsid w:val="00972E80"/>
    <w:rsid w:val="00987E38"/>
    <w:rsid w:val="00991371"/>
    <w:rsid w:val="009C6AC1"/>
    <w:rsid w:val="00AC6AE1"/>
    <w:rsid w:val="00AD0045"/>
    <w:rsid w:val="00AF162B"/>
    <w:rsid w:val="00B311F5"/>
    <w:rsid w:val="00BD78D8"/>
    <w:rsid w:val="00C372D4"/>
    <w:rsid w:val="00C51B78"/>
    <w:rsid w:val="00C65A7C"/>
    <w:rsid w:val="00CD7C24"/>
    <w:rsid w:val="00E32CA7"/>
    <w:rsid w:val="00E40FFD"/>
    <w:rsid w:val="00EB45AC"/>
    <w:rsid w:val="00F650AD"/>
    <w:rsid w:val="00FC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B0B198"/>
  <w15:docId w15:val="{966B04D8-1266-4A01-8D64-4217626F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62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99"/>
    <w:qFormat/>
    <w:rsid w:val="00AF162B"/>
    <w:pPr>
      <w:ind w:left="720"/>
      <w:contextualSpacing/>
    </w:pPr>
  </w:style>
  <w:style w:type="character" w:styleId="Hipercze">
    <w:name w:val="Hyperlink"/>
    <w:uiPriority w:val="99"/>
    <w:rsid w:val="00AF162B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AF1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AF162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F1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AF162B"/>
    <w:rPr>
      <w:rFonts w:cs="Times New Roman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99"/>
    <w:locked/>
    <w:rsid w:val="00AF1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Skopińska</dc:creator>
  <cp:keywords/>
  <dc:description/>
  <cp:lastModifiedBy>wotuiw torun</cp:lastModifiedBy>
  <cp:revision>3</cp:revision>
  <dcterms:created xsi:type="dcterms:W3CDTF">2025-08-20T10:31:00Z</dcterms:created>
  <dcterms:modified xsi:type="dcterms:W3CDTF">2025-08-20T10:32:00Z</dcterms:modified>
</cp:coreProperties>
</file>